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1F" w:rsidRPr="00E23F53" w:rsidRDefault="00A2251F" w:rsidP="00A2251F">
      <w:pPr>
        <w:rPr>
          <w:rFonts w:ascii="Arial" w:hAnsi="Arial" w:cs="Arial"/>
          <w:sz w:val="20"/>
          <w:szCs w:val="20"/>
        </w:rPr>
      </w:pPr>
    </w:p>
    <w:p w:rsidR="00A2251F" w:rsidRDefault="00A2251F" w:rsidP="00A225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143125" cy="285750"/>
            <wp:effectExtent l="19050" t="0" r="9525" b="0"/>
            <wp:docPr id="1" name="Picture 0" descr="horizontal blackwhit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orizontal blackwhiter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3F53">
        <w:rPr>
          <w:rFonts w:ascii="Arial" w:hAnsi="Arial" w:cs="Arial"/>
          <w:sz w:val="20"/>
          <w:szCs w:val="20"/>
        </w:rPr>
        <w:tab/>
      </w:r>
      <w:r w:rsidRPr="00E23F53">
        <w:rPr>
          <w:rFonts w:ascii="Arial" w:hAnsi="Arial" w:cs="Arial"/>
          <w:sz w:val="20"/>
          <w:szCs w:val="20"/>
        </w:rPr>
        <w:tab/>
        <w:t xml:space="preserve">PERMANENT STAFF: </w:t>
      </w:r>
      <w:r w:rsidRPr="00E23F53">
        <w:rPr>
          <w:rFonts w:ascii="Arial" w:hAnsi="Arial" w:cs="Arial"/>
          <w:b/>
          <w:sz w:val="20"/>
          <w:szCs w:val="20"/>
        </w:rPr>
        <w:t>JOB DESCRIPTION</w:t>
      </w:r>
    </w:p>
    <w:p w:rsidR="00A2251F" w:rsidRPr="00E23F53" w:rsidRDefault="00A2251F" w:rsidP="00A2251F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6582"/>
      </w:tblGrid>
      <w:tr w:rsidR="00A2251F" w:rsidRPr="00E23F53" w:rsidTr="002558E7">
        <w:tc>
          <w:tcPr>
            <w:tcW w:w="2660" w:type="dxa"/>
          </w:tcPr>
          <w:p w:rsidR="00A2251F" w:rsidRPr="00E23F53" w:rsidRDefault="00A2251F" w:rsidP="002558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F53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6582" w:type="dxa"/>
          </w:tcPr>
          <w:p w:rsidR="00A2251F" w:rsidRPr="00E23F53" w:rsidRDefault="00A2251F" w:rsidP="002C5A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Trainee Community Reporter – </w:t>
            </w:r>
            <w:r w:rsidR="002C5AC7"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</w:tr>
      <w:tr w:rsidR="00A2251F" w:rsidRPr="00E23F53" w:rsidTr="002558E7">
        <w:tc>
          <w:tcPr>
            <w:tcW w:w="2660" w:type="dxa"/>
          </w:tcPr>
          <w:p w:rsidR="00A2251F" w:rsidRPr="00E23F53" w:rsidRDefault="00A2251F" w:rsidP="002558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F53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</w:p>
        </w:tc>
        <w:tc>
          <w:tcPr>
            <w:tcW w:w="6582" w:type="dxa"/>
          </w:tcPr>
          <w:p w:rsidR="00A2251F" w:rsidRPr="00E23F53" w:rsidRDefault="00A2251F" w:rsidP="002558E7">
            <w:pPr>
              <w:rPr>
                <w:rFonts w:ascii="Arial" w:hAnsi="Arial" w:cs="Arial"/>
                <w:sz w:val="20"/>
                <w:szCs w:val="20"/>
              </w:rPr>
            </w:pPr>
            <w:r w:rsidRPr="00E23F53">
              <w:rPr>
                <w:rFonts w:ascii="Arial" w:hAnsi="Arial" w:cs="Arial"/>
                <w:sz w:val="20"/>
                <w:szCs w:val="20"/>
              </w:rPr>
              <w:t xml:space="preserve">WHALE Arts Agency </w:t>
            </w:r>
            <w:r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</w:tr>
      <w:tr w:rsidR="00A2251F" w:rsidRPr="00E23F53" w:rsidTr="002558E7">
        <w:tc>
          <w:tcPr>
            <w:tcW w:w="2660" w:type="dxa"/>
          </w:tcPr>
          <w:p w:rsidR="00A2251F" w:rsidRPr="00E23F53" w:rsidRDefault="00A2251F" w:rsidP="002558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F53">
              <w:rPr>
                <w:rFonts w:ascii="Arial" w:hAnsi="Arial" w:cs="Arial"/>
                <w:b/>
                <w:sz w:val="20"/>
                <w:szCs w:val="20"/>
              </w:rPr>
              <w:t>Personnel responsible for</w:t>
            </w:r>
          </w:p>
        </w:tc>
        <w:tc>
          <w:tcPr>
            <w:tcW w:w="6582" w:type="dxa"/>
          </w:tcPr>
          <w:p w:rsidR="00A2251F" w:rsidRPr="00E23F53" w:rsidRDefault="00A2251F" w:rsidP="002558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251F" w:rsidRPr="00E23F53" w:rsidTr="002558E7">
        <w:tc>
          <w:tcPr>
            <w:tcW w:w="2660" w:type="dxa"/>
          </w:tcPr>
          <w:p w:rsidR="00A2251F" w:rsidRPr="00E23F53" w:rsidRDefault="00A2251F" w:rsidP="002558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F53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6582" w:type="dxa"/>
          </w:tcPr>
          <w:p w:rsidR="00A2251F" w:rsidRPr="00E23F53" w:rsidRDefault="00A2251F" w:rsidP="002558E7">
            <w:pPr>
              <w:rPr>
                <w:rFonts w:ascii="Arial" w:hAnsi="Arial" w:cs="Arial"/>
                <w:sz w:val="20"/>
                <w:szCs w:val="20"/>
              </w:rPr>
            </w:pPr>
            <w:r w:rsidRPr="00E23F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23F53">
              <w:rPr>
                <w:rFonts w:ascii="Arial" w:hAnsi="Arial" w:cs="Arial"/>
                <w:sz w:val="20"/>
                <w:szCs w:val="20"/>
              </w:rPr>
              <w:t xml:space="preserve">WHALE </w:t>
            </w:r>
            <w:r>
              <w:rPr>
                <w:rFonts w:ascii="Arial" w:hAnsi="Arial" w:cs="Arial"/>
                <w:sz w:val="20"/>
                <w:szCs w:val="20"/>
              </w:rPr>
              <w:t>Arts</w:t>
            </w:r>
            <w:r w:rsidRPr="00E23F53">
              <w:rPr>
                <w:rFonts w:ascii="Arial" w:hAnsi="Arial" w:cs="Arial"/>
                <w:sz w:val="20"/>
                <w:szCs w:val="20"/>
              </w:rPr>
              <w:t xml:space="preserve"> Centre and other venues in South West Edinburgh area</w:t>
            </w:r>
          </w:p>
        </w:tc>
      </w:tr>
      <w:tr w:rsidR="00A2251F" w:rsidRPr="00E23F53" w:rsidTr="002558E7">
        <w:tc>
          <w:tcPr>
            <w:tcW w:w="2660" w:type="dxa"/>
          </w:tcPr>
          <w:p w:rsidR="00A2251F" w:rsidRPr="00E23F53" w:rsidRDefault="00A2251F" w:rsidP="002558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F53">
              <w:rPr>
                <w:rFonts w:ascii="Arial" w:hAnsi="Arial" w:cs="Arial"/>
                <w:b/>
                <w:sz w:val="20"/>
                <w:szCs w:val="20"/>
              </w:rPr>
              <w:t>Hours of Work</w:t>
            </w:r>
          </w:p>
        </w:tc>
        <w:tc>
          <w:tcPr>
            <w:tcW w:w="6582" w:type="dxa"/>
          </w:tcPr>
          <w:p w:rsidR="00A2251F" w:rsidRPr="00E23F53" w:rsidRDefault="00A2251F" w:rsidP="002558E7">
            <w:pPr>
              <w:rPr>
                <w:rFonts w:ascii="Arial" w:hAnsi="Arial" w:cs="Arial"/>
                <w:sz w:val="20"/>
                <w:szCs w:val="20"/>
              </w:rPr>
            </w:pPr>
            <w:r w:rsidRPr="00E23F53">
              <w:rPr>
                <w:rFonts w:ascii="Arial" w:hAnsi="Arial" w:cs="Arial"/>
                <w:sz w:val="20"/>
                <w:szCs w:val="20"/>
              </w:rPr>
              <w:t>Usual hours – Monday to Friday, 9.00 to 5.00</w:t>
            </w:r>
          </w:p>
          <w:p w:rsidR="00A2251F" w:rsidRPr="00E23F53" w:rsidRDefault="00A2251F" w:rsidP="002558E7">
            <w:pPr>
              <w:rPr>
                <w:rFonts w:ascii="Arial" w:hAnsi="Arial" w:cs="Arial"/>
                <w:sz w:val="20"/>
                <w:szCs w:val="20"/>
              </w:rPr>
            </w:pPr>
            <w:r w:rsidRPr="00E23F53">
              <w:rPr>
                <w:rFonts w:ascii="Arial" w:hAnsi="Arial" w:cs="Arial"/>
                <w:sz w:val="20"/>
                <w:szCs w:val="20"/>
              </w:rPr>
              <w:t>Some evening and weekend working to support events (additional time accrued to be taken as TOIL)</w:t>
            </w:r>
          </w:p>
          <w:p w:rsidR="00A2251F" w:rsidRPr="00E23F53" w:rsidRDefault="0080605D" w:rsidP="00255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A2251F" w:rsidRPr="00E23F53">
              <w:rPr>
                <w:rFonts w:ascii="Arial" w:hAnsi="Arial" w:cs="Arial"/>
                <w:sz w:val="20"/>
                <w:szCs w:val="20"/>
              </w:rPr>
              <w:t xml:space="preserve"> hours total per week</w:t>
            </w:r>
          </w:p>
        </w:tc>
      </w:tr>
      <w:tr w:rsidR="00A2251F" w:rsidRPr="00E23F53" w:rsidTr="002558E7">
        <w:tc>
          <w:tcPr>
            <w:tcW w:w="2660" w:type="dxa"/>
          </w:tcPr>
          <w:p w:rsidR="00A2251F" w:rsidRPr="00E23F53" w:rsidRDefault="00A2251F" w:rsidP="002558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3F53">
              <w:rPr>
                <w:rFonts w:ascii="Arial" w:hAnsi="Arial" w:cs="Arial"/>
                <w:b/>
                <w:sz w:val="20"/>
                <w:szCs w:val="20"/>
              </w:rPr>
              <w:t>Duration of post</w:t>
            </w:r>
          </w:p>
        </w:tc>
        <w:tc>
          <w:tcPr>
            <w:tcW w:w="6582" w:type="dxa"/>
          </w:tcPr>
          <w:p w:rsidR="00A2251F" w:rsidRPr="00E23F53" w:rsidRDefault="00A2251F" w:rsidP="002558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weeks from XX to YY</w:t>
            </w:r>
          </w:p>
        </w:tc>
      </w:tr>
    </w:tbl>
    <w:p w:rsidR="00A2251F" w:rsidRPr="00E23F53" w:rsidRDefault="00A2251F" w:rsidP="00A2251F">
      <w:pPr>
        <w:rPr>
          <w:rFonts w:ascii="Arial" w:hAnsi="Arial" w:cs="Arial"/>
          <w:sz w:val="20"/>
          <w:szCs w:val="20"/>
        </w:rPr>
      </w:pPr>
      <w:r w:rsidRPr="00E23F53">
        <w:rPr>
          <w:rFonts w:ascii="Arial" w:hAnsi="Arial" w:cs="Arial"/>
          <w:b/>
          <w:sz w:val="20"/>
          <w:szCs w:val="20"/>
        </w:rPr>
        <w:tab/>
      </w:r>
    </w:p>
    <w:p w:rsidR="00A2251F" w:rsidRPr="00E23F53" w:rsidRDefault="00A2251F" w:rsidP="00A2251F">
      <w:pPr>
        <w:rPr>
          <w:rFonts w:ascii="Arial" w:hAnsi="Arial" w:cs="Arial"/>
          <w:b/>
          <w:sz w:val="20"/>
          <w:szCs w:val="20"/>
        </w:rPr>
      </w:pPr>
      <w:r w:rsidRPr="00E23F53">
        <w:rPr>
          <w:rFonts w:ascii="Arial" w:hAnsi="Arial" w:cs="Arial"/>
          <w:b/>
          <w:sz w:val="20"/>
          <w:szCs w:val="20"/>
        </w:rPr>
        <w:t>Summary of Post</w:t>
      </w:r>
    </w:p>
    <w:p w:rsidR="00A2251F" w:rsidRDefault="00A2251F" w:rsidP="00A2251F">
      <w:pPr>
        <w:rPr>
          <w:rFonts w:ascii="Arial" w:hAnsi="Arial" w:cs="Arial"/>
          <w:sz w:val="20"/>
          <w:szCs w:val="20"/>
        </w:rPr>
      </w:pPr>
      <w:r w:rsidRPr="00763294">
        <w:rPr>
          <w:rFonts w:ascii="Arial" w:hAnsi="Arial" w:cs="Arial"/>
          <w:sz w:val="20"/>
          <w:szCs w:val="20"/>
        </w:rPr>
        <w:t xml:space="preserve">To support the sourcing of local news stories and the creation of digital media content </w:t>
      </w:r>
      <w:r w:rsidR="002C5AC7">
        <w:rPr>
          <w:rFonts w:ascii="Arial" w:hAnsi="Arial" w:cs="Arial"/>
          <w:sz w:val="20"/>
          <w:szCs w:val="20"/>
        </w:rPr>
        <w:t xml:space="preserve">particularly </w:t>
      </w:r>
      <w:r w:rsidR="000A0E4E">
        <w:rPr>
          <w:rFonts w:ascii="Arial" w:hAnsi="Arial" w:cs="Arial"/>
          <w:sz w:val="20"/>
          <w:szCs w:val="20"/>
        </w:rPr>
        <w:t>photography</w:t>
      </w:r>
      <w:r w:rsidR="002C5AC7">
        <w:rPr>
          <w:rFonts w:ascii="Arial" w:hAnsi="Arial" w:cs="Arial"/>
          <w:sz w:val="20"/>
          <w:szCs w:val="20"/>
        </w:rPr>
        <w:t xml:space="preserve"> but also - written, audio, video </w:t>
      </w:r>
      <w:r w:rsidRPr="00763294">
        <w:rPr>
          <w:rFonts w:ascii="Arial" w:hAnsi="Arial" w:cs="Arial"/>
          <w:sz w:val="20"/>
          <w:szCs w:val="20"/>
        </w:rPr>
        <w:t xml:space="preserve">- for the Digital Sentinel </w:t>
      </w:r>
      <w:r w:rsidR="002C5AC7">
        <w:rPr>
          <w:rFonts w:ascii="Arial" w:hAnsi="Arial" w:cs="Arial"/>
          <w:sz w:val="20"/>
          <w:szCs w:val="20"/>
        </w:rPr>
        <w:t>the</w:t>
      </w:r>
      <w:r w:rsidRPr="00763294">
        <w:rPr>
          <w:rFonts w:ascii="Arial" w:hAnsi="Arial" w:cs="Arial"/>
          <w:sz w:val="20"/>
          <w:szCs w:val="20"/>
        </w:rPr>
        <w:t xml:space="preserve"> community news site for </w:t>
      </w:r>
      <w:proofErr w:type="spellStart"/>
      <w:r w:rsidRPr="00763294">
        <w:rPr>
          <w:rFonts w:ascii="Arial" w:hAnsi="Arial" w:cs="Arial"/>
          <w:sz w:val="20"/>
          <w:szCs w:val="20"/>
        </w:rPr>
        <w:t>Wester</w:t>
      </w:r>
      <w:proofErr w:type="spellEnd"/>
      <w:r w:rsidRPr="00763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63294">
        <w:rPr>
          <w:rFonts w:ascii="Arial" w:hAnsi="Arial" w:cs="Arial"/>
          <w:sz w:val="20"/>
          <w:szCs w:val="20"/>
        </w:rPr>
        <w:t>Hailes</w:t>
      </w:r>
      <w:proofErr w:type="spellEnd"/>
      <w:r w:rsidRPr="00763294">
        <w:rPr>
          <w:rFonts w:ascii="Arial" w:hAnsi="Arial" w:cs="Arial"/>
          <w:sz w:val="20"/>
          <w:szCs w:val="20"/>
        </w:rPr>
        <w:t>.  Regularly update content on the site. Use social media and attend community events to increase awareness of</w:t>
      </w:r>
      <w:r>
        <w:rPr>
          <w:rFonts w:ascii="Arial" w:hAnsi="Arial" w:cs="Arial"/>
          <w:sz w:val="20"/>
          <w:szCs w:val="20"/>
        </w:rPr>
        <w:t>, and participation with,</w:t>
      </w:r>
      <w:r w:rsidRPr="00763294">
        <w:rPr>
          <w:rFonts w:ascii="Arial" w:hAnsi="Arial" w:cs="Arial"/>
          <w:sz w:val="20"/>
          <w:szCs w:val="20"/>
        </w:rPr>
        <w:t xml:space="preserve"> the Digital Sentinel</w:t>
      </w:r>
      <w:r>
        <w:rPr>
          <w:rFonts w:ascii="Arial" w:hAnsi="Arial" w:cs="Arial"/>
          <w:sz w:val="20"/>
          <w:szCs w:val="20"/>
        </w:rPr>
        <w:t xml:space="preserve"> – </w:t>
      </w:r>
      <w:hyperlink r:id="rId8" w:history="1">
        <w:r w:rsidRPr="009B194C">
          <w:rPr>
            <w:rStyle w:val="Hyperlink"/>
            <w:rFonts w:ascii="Arial" w:hAnsi="Arial" w:cs="Arial"/>
            <w:sz w:val="20"/>
            <w:szCs w:val="20"/>
          </w:rPr>
          <w:t>www.digitalsentinel.net</w:t>
        </w:r>
      </w:hyperlink>
      <w:r w:rsidR="000A0E4E">
        <w:rPr>
          <w:rFonts w:ascii="Arial" w:hAnsi="Arial" w:cs="Arial"/>
          <w:sz w:val="20"/>
          <w:szCs w:val="20"/>
        </w:rPr>
        <w:t xml:space="preserve"> - and to enhance existing social history archives.</w:t>
      </w:r>
    </w:p>
    <w:p w:rsidR="00A2251F" w:rsidRPr="00E23F53" w:rsidRDefault="00A2251F" w:rsidP="00A2251F">
      <w:pPr>
        <w:rPr>
          <w:rFonts w:ascii="Arial" w:hAnsi="Arial" w:cs="Arial"/>
          <w:b/>
          <w:sz w:val="20"/>
          <w:szCs w:val="20"/>
        </w:rPr>
      </w:pPr>
    </w:p>
    <w:p w:rsidR="00A2251F" w:rsidRDefault="00A2251F" w:rsidP="00A2251F">
      <w:pPr>
        <w:rPr>
          <w:rFonts w:ascii="Arial" w:hAnsi="Arial" w:cs="Arial"/>
          <w:b/>
          <w:sz w:val="20"/>
          <w:szCs w:val="20"/>
        </w:rPr>
      </w:pPr>
      <w:r w:rsidRPr="00E23F53">
        <w:rPr>
          <w:rFonts w:ascii="Arial" w:hAnsi="Arial" w:cs="Arial"/>
          <w:b/>
          <w:sz w:val="20"/>
          <w:szCs w:val="20"/>
        </w:rPr>
        <w:t>Main Activities and Key Responsibilities</w:t>
      </w:r>
    </w:p>
    <w:p w:rsidR="00A2251F" w:rsidRPr="00E23F53" w:rsidRDefault="00A2251F" w:rsidP="00A2251F">
      <w:pPr>
        <w:rPr>
          <w:rFonts w:ascii="Arial" w:hAnsi="Arial" w:cs="Arial"/>
          <w:sz w:val="20"/>
          <w:szCs w:val="20"/>
        </w:rPr>
      </w:pPr>
    </w:p>
    <w:p w:rsidR="00A2251F" w:rsidRDefault="00A2251F" w:rsidP="00A225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support the </w:t>
      </w:r>
      <w:r w:rsidR="0080605D">
        <w:rPr>
          <w:rFonts w:ascii="Arial" w:hAnsi="Arial" w:cs="Arial"/>
          <w:sz w:val="20"/>
          <w:szCs w:val="20"/>
        </w:rPr>
        <w:t>Sentinel team</w:t>
      </w:r>
      <w:r>
        <w:rPr>
          <w:rFonts w:ascii="Arial" w:hAnsi="Arial" w:cs="Arial"/>
          <w:sz w:val="20"/>
          <w:szCs w:val="20"/>
        </w:rPr>
        <w:t xml:space="preserve"> in all aspects of the Digital Sentinel, including;</w:t>
      </w:r>
    </w:p>
    <w:p w:rsidR="00A2251F" w:rsidRDefault="00A2251F" w:rsidP="00A225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3F53">
        <w:rPr>
          <w:rFonts w:ascii="Arial" w:hAnsi="Arial" w:cs="Arial"/>
          <w:sz w:val="20"/>
          <w:szCs w:val="20"/>
        </w:rPr>
        <w:t>Assist</w:t>
      </w:r>
      <w:r>
        <w:rPr>
          <w:rFonts w:ascii="Arial" w:hAnsi="Arial" w:cs="Arial"/>
          <w:sz w:val="20"/>
          <w:szCs w:val="20"/>
        </w:rPr>
        <w:t>ing</w:t>
      </w:r>
      <w:r w:rsidRPr="00E23F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 the set-up, coordination and running of </w:t>
      </w:r>
      <w:r w:rsidR="002C5AC7">
        <w:rPr>
          <w:rFonts w:ascii="Arial" w:hAnsi="Arial" w:cs="Arial"/>
          <w:sz w:val="20"/>
          <w:szCs w:val="20"/>
        </w:rPr>
        <w:t>regular</w:t>
      </w:r>
      <w:r>
        <w:rPr>
          <w:rFonts w:ascii="Arial" w:hAnsi="Arial" w:cs="Arial"/>
          <w:sz w:val="20"/>
          <w:szCs w:val="20"/>
        </w:rPr>
        <w:t xml:space="preserve"> community media sessions</w:t>
      </w:r>
    </w:p>
    <w:p w:rsidR="00A2251F" w:rsidRDefault="00A2251F" w:rsidP="00A225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Supporting the delivery of Digital Sentinel events</w:t>
      </w:r>
    </w:p>
    <w:p w:rsidR="00A2251F" w:rsidRDefault="00A2251F" w:rsidP="00A225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Acting as a regular point of contact for Digital Sentinel enquiries (face-to-face, phone, email)</w:t>
      </w:r>
    </w:p>
    <w:p w:rsidR="00A2251F" w:rsidRDefault="00A2251F" w:rsidP="00A225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a team of volunteer citizen journalists</w:t>
      </w:r>
    </w:p>
    <w:p w:rsidR="00A2251F" w:rsidRDefault="00A2251F" w:rsidP="00A225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Sourcing local news stories</w:t>
      </w:r>
    </w:p>
    <w:p w:rsidR="00A2251F" w:rsidRDefault="00A2251F" w:rsidP="00A225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Collating local ‘what’s on’ information</w:t>
      </w:r>
    </w:p>
    <w:p w:rsidR="00A2251F" w:rsidRDefault="00A2251F" w:rsidP="00A225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Attending community events and/or meeting community organisations </w:t>
      </w:r>
    </w:p>
    <w:p w:rsidR="00A2251F" w:rsidRDefault="00A2251F" w:rsidP="00A225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Creating digital media content </w:t>
      </w:r>
      <w:r w:rsidR="002C5AC7">
        <w:rPr>
          <w:rFonts w:ascii="Arial" w:hAnsi="Arial" w:cs="Arial"/>
          <w:sz w:val="20"/>
          <w:szCs w:val="20"/>
        </w:rPr>
        <w:t xml:space="preserve">including photography, </w:t>
      </w:r>
      <w:r>
        <w:rPr>
          <w:rFonts w:ascii="Arial" w:hAnsi="Arial" w:cs="Arial"/>
          <w:sz w:val="20"/>
          <w:szCs w:val="20"/>
        </w:rPr>
        <w:t>digital storytelling, audio, video</w:t>
      </w:r>
    </w:p>
    <w:p w:rsidR="00A2251F" w:rsidRDefault="00A2251F" w:rsidP="00A225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Regularly updating content on the Digital Sentinel site </w:t>
      </w:r>
    </w:p>
    <w:p w:rsidR="00A2251F" w:rsidRPr="00E23F53" w:rsidRDefault="00A2251F" w:rsidP="00A2251F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social media to increase the profile of the Digital Sentinel</w:t>
      </w:r>
    </w:p>
    <w:p w:rsidR="00A2251F" w:rsidRPr="00E23F53" w:rsidRDefault="00A2251F" w:rsidP="00A2251F">
      <w:pPr>
        <w:rPr>
          <w:rFonts w:ascii="Arial" w:hAnsi="Arial" w:cs="Arial"/>
          <w:sz w:val="20"/>
          <w:szCs w:val="20"/>
        </w:rPr>
      </w:pPr>
    </w:p>
    <w:p w:rsidR="00A2251F" w:rsidRPr="00E23F53" w:rsidRDefault="00A2251F" w:rsidP="00A2251F">
      <w:pPr>
        <w:rPr>
          <w:rFonts w:ascii="Arial" w:hAnsi="Arial" w:cs="Arial"/>
          <w:sz w:val="20"/>
          <w:szCs w:val="20"/>
        </w:rPr>
      </w:pPr>
    </w:p>
    <w:p w:rsidR="00A2251F" w:rsidRPr="00E23F53" w:rsidRDefault="00A2251F" w:rsidP="00A2251F">
      <w:pPr>
        <w:rPr>
          <w:rFonts w:ascii="Arial" w:hAnsi="Arial" w:cs="Arial"/>
          <w:b/>
          <w:sz w:val="20"/>
          <w:szCs w:val="20"/>
        </w:rPr>
      </w:pPr>
      <w:r w:rsidRPr="00E23F53">
        <w:rPr>
          <w:rFonts w:ascii="Arial" w:hAnsi="Arial" w:cs="Arial"/>
          <w:b/>
          <w:sz w:val="20"/>
          <w:szCs w:val="20"/>
        </w:rPr>
        <w:t>Other Duties</w:t>
      </w:r>
    </w:p>
    <w:p w:rsidR="00A2251F" w:rsidRPr="00E23F53" w:rsidRDefault="00A2251F" w:rsidP="00A225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3F53">
        <w:rPr>
          <w:rFonts w:ascii="Arial" w:hAnsi="Arial" w:cs="Arial"/>
          <w:sz w:val="20"/>
          <w:szCs w:val="20"/>
        </w:rPr>
        <w:t>To comply with relevant WHALE Arts Agency policies.</w:t>
      </w:r>
    </w:p>
    <w:p w:rsidR="00A2251F" w:rsidRPr="00E23F53" w:rsidRDefault="00A2251F" w:rsidP="00A225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23F53">
        <w:rPr>
          <w:rFonts w:ascii="Arial" w:hAnsi="Arial" w:cs="Arial"/>
          <w:sz w:val="20"/>
          <w:szCs w:val="20"/>
        </w:rPr>
        <w:t>To undertake any relevant training in relation to the post.</w:t>
      </w:r>
    </w:p>
    <w:p w:rsidR="00A2251F" w:rsidRPr="00E23F53" w:rsidRDefault="00A2251F" w:rsidP="00A2251F">
      <w:pPr>
        <w:rPr>
          <w:rFonts w:ascii="Arial" w:hAnsi="Arial" w:cs="Arial"/>
          <w:sz w:val="20"/>
          <w:szCs w:val="20"/>
        </w:rPr>
      </w:pPr>
    </w:p>
    <w:p w:rsidR="00A2251F" w:rsidRPr="00E23F53" w:rsidRDefault="00A2251F" w:rsidP="00A2251F">
      <w:pPr>
        <w:rPr>
          <w:rFonts w:ascii="Arial" w:hAnsi="Arial" w:cs="Arial"/>
          <w:sz w:val="20"/>
          <w:szCs w:val="20"/>
        </w:rPr>
      </w:pPr>
      <w:r w:rsidRPr="00E23F53">
        <w:rPr>
          <w:rFonts w:ascii="Arial" w:hAnsi="Arial" w:cs="Arial"/>
          <w:bCs/>
          <w:i/>
          <w:sz w:val="20"/>
          <w:szCs w:val="20"/>
          <w:lang w:val="en-US"/>
        </w:rPr>
        <w:t xml:space="preserve">Job descriptions cannot be exhaustive and the post-holder may, from time-to-time, </w:t>
      </w:r>
      <w:proofErr w:type="gramStart"/>
      <w:r w:rsidRPr="00E23F53">
        <w:rPr>
          <w:rFonts w:ascii="Arial" w:hAnsi="Arial" w:cs="Arial"/>
          <w:bCs/>
          <w:i/>
          <w:sz w:val="20"/>
          <w:szCs w:val="20"/>
          <w:lang w:val="en-US"/>
        </w:rPr>
        <w:t>be</w:t>
      </w:r>
      <w:proofErr w:type="gramEnd"/>
      <w:r w:rsidRPr="00E23F53">
        <w:rPr>
          <w:rFonts w:ascii="Arial" w:hAnsi="Arial" w:cs="Arial"/>
          <w:bCs/>
          <w:i/>
          <w:sz w:val="20"/>
          <w:szCs w:val="20"/>
          <w:lang w:val="en-US"/>
        </w:rPr>
        <w:t xml:space="preserve"> required to undertake other duties, which are broadly in line with the above key responsibilities.</w:t>
      </w:r>
      <w:r w:rsidRPr="00E23F53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1442DF" w:rsidRDefault="001442DF"/>
    <w:sectPr w:rsidR="001442DF" w:rsidSect="00691F6D">
      <w:headerReference w:type="even" r:id="rId9"/>
      <w:headerReference w:type="default" r:id="rId10"/>
      <w:pgSz w:w="11906" w:h="16838" w:code="9"/>
      <w:pgMar w:top="1440" w:right="1008" w:bottom="1440" w:left="1440" w:header="720" w:footer="720" w:gutter="0"/>
      <w:paperSrc w:first="256" w:other="256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82" w:rsidRDefault="004E0C82" w:rsidP="004E0C82">
      <w:r>
        <w:separator/>
      </w:r>
    </w:p>
  </w:endnote>
  <w:endnote w:type="continuationSeparator" w:id="0">
    <w:p w:rsidR="004E0C82" w:rsidRDefault="004E0C82" w:rsidP="004E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82" w:rsidRDefault="004E0C82" w:rsidP="004E0C82">
      <w:r>
        <w:separator/>
      </w:r>
    </w:p>
  </w:footnote>
  <w:footnote w:type="continuationSeparator" w:id="0">
    <w:p w:rsidR="004E0C82" w:rsidRDefault="004E0C82" w:rsidP="004E0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75" w:rsidRDefault="008A07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251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3275" w:rsidRDefault="0080605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275" w:rsidRDefault="008A07B6">
    <w:pPr>
      <w:pStyle w:val="Header"/>
      <w:ind w:right="360"/>
      <w:jc w:val="center"/>
    </w:pPr>
    <w:r>
      <w:rPr>
        <w:rStyle w:val="PageNumber"/>
      </w:rPr>
      <w:fldChar w:fldCharType="begin"/>
    </w:r>
    <w:r w:rsidR="00A2251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251F">
      <w:rPr>
        <w:rStyle w:val="PageNumber"/>
        <w:noProof/>
      </w:rPr>
      <w:t>9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AFF"/>
    <w:multiLevelType w:val="hybridMultilevel"/>
    <w:tmpl w:val="FD9A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10603"/>
    <w:multiLevelType w:val="hybridMultilevel"/>
    <w:tmpl w:val="BECC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51F"/>
    <w:rsid w:val="000A0E4E"/>
    <w:rsid w:val="001442DF"/>
    <w:rsid w:val="002C5AC7"/>
    <w:rsid w:val="00304D71"/>
    <w:rsid w:val="003D472E"/>
    <w:rsid w:val="00425A71"/>
    <w:rsid w:val="004E0C82"/>
    <w:rsid w:val="0080605D"/>
    <w:rsid w:val="008A07B6"/>
    <w:rsid w:val="00974F09"/>
    <w:rsid w:val="00A2251F"/>
    <w:rsid w:val="00E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251F"/>
    <w:pPr>
      <w:jc w:val="both"/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A2251F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A2251F"/>
  </w:style>
  <w:style w:type="character" w:styleId="Hyperlink">
    <w:name w:val="Hyperlink"/>
    <w:basedOn w:val="DefaultParagraphFont"/>
    <w:rsid w:val="00A225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5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sentine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>Heriot-Watt University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</dc:creator>
  <cp:keywords/>
  <dc:description/>
  <cp:lastModifiedBy>Allan</cp:lastModifiedBy>
  <cp:revision>3</cp:revision>
  <dcterms:created xsi:type="dcterms:W3CDTF">2015-10-14T15:06:00Z</dcterms:created>
  <dcterms:modified xsi:type="dcterms:W3CDTF">2016-07-14T13:54:00Z</dcterms:modified>
</cp:coreProperties>
</file>